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June 10, 2021</w:t>
      </w:r>
    </w:p>
    <w:p w:rsidR="00000000" w:rsidDel="00000000" w:rsidP="00000000" w:rsidRDefault="00000000" w:rsidRPr="00000000" w14:paraId="00000002">
      <w:pPr>
        <w:pageBreakBefore w:val="0"/>
        <w:shd w:fill="ffffff" w:val="clear"/>
        <w:ind w:left="72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3">
      <w:pPr>
        <w:pageBreakBefore w:val="0"/>
        <w:shd w:fill="ffffff" w:val="clea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Updates</w:t>
      </w:r>
    </w:p>
    <w:p w:rsidR="00000000" w:rsidDel="00000000" w:rsidP="00000000" w:rsidRDefault="00000000" w:rsidRPr="00000000" w14:paraId="00000004">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Co-Chair updates (I was going to broadly mention the TS-GRD and Museum Section updates)</w:t>
      </w:r>
    </w:p>
    <w:p w:rsidR="00000000" w:rsidDel="00000000" w:rsidP="00000000" w:rsidRDefault="00000000" w:rsidRPr="00000000" w14:paraId="00000005">
      <w:pPr>
        <w:pageBreakBefore w:val="0"/>
        <w:shd w:fill="ffffff" w:val="clear"/>
        <w:ind w:left="216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i.      Standards Portal update – is this an appropriate place to do an update? I’m not sure we’ll have a ton of time to get into standards portal stuff, but we can always circle back if we have time at the end.</w:t>
      </w:r>
    </w:p>
    <w:p w:rsidR="00000000" w:rsidDel="00000000" w:rsidP="00000000" w:rsidRDefault="00000000" w:rsidRPr="00000000" w14:paraId="00000006">
      <w:pPr>
        <w:pageBreakBefore w:val="0"/>
        <w:shd w:fill="ffffff" w:val="clear"/>
        <w:ind w:left="216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ii. TS-GRD</w:t>
      </w:r>
    </w:p>
    <w:p w:rsidR="00000000" w:rsidDel="00000000" w:rsidP="00000000" w:rsidRDefault="00000000" w:rsidRPr="00000000" w14:paraId="00000007">
      <w:pPr>
        <w:pageBreakBefore w:val="0"/>
        <w:shd w:fill="ffffff" w:val="clear"/>
        <w:ind w:left="216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iii. TS-AFG</w:t>
      </w:r>
    </w:p>
    <w:p w:rsidR="00000000" w:rsidDel="00000000" w:rsidP="00000000" w:rsidRDefault="00000000" w:rsidRPr="00000000" w14:paraId="00000008">
      <w:pPr>
        <w:pageBreakBefore w:val="0"/>
        <w:shd w:fill="ffffff" w:val="clear"/>
        <w:ind w:left="216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iv. Museum Archives section working on packet</w:t>
      </w:r>
    </w:p>
    <w:p w:rsidR="00000000" w:rsidDel="00000000" w:rsidP="00000000" w:rsidRDefault="00000000" w:rsidRPr="00000000" w14:paraId="00000009">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      Council updates</w:t>
      </w:r>
    </w:p>
    <w:p w:rsidR="00000000" w:rsidDel="00000000" w:rsidP="00000000" w:rsidRDefault="00000000" w:rsidRPr="00000000" w14:paraId="0000000A">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SAA Council Approves Requirement for Salary Transparency | Society of American Archivists: Most notable is the requirement for salary transparency which will affect the SAA job board and jobs posted by component groups to their microsites or listserves.</w:t>
      </w:r>
    </w:p>
    <w:p w:rsidR="00000000" w:rsidDel="00000000" w:rsidP="00000000" w:rsidRDefault="00000000" w:rsidRPr="00000000" w14:paraId="0000000B">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C">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 xml:space="preserve">Additionally, we have appointed a new ED, Jacqualine Price Osafo: Jacqualine Price Osafo Appointed SAA Executive Director | Society of American Archivists</w:t>
      </w:r>
    </w:p>
    <w:p w:rsidR="00000000" w:rsidDel="00000000" w:rsidP="00000000" w:rsidRDefault="00000000" w:rsidRPr="00000000" w14:paraId="0000000D">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       Liaison/TS updates</w:t>
      </w:r>
    </w:p>
    <w:p w:rsidR="00000000" w:rsidDel="00000000" w:rsidP="00000000" w:rsidRDefault="00000000" w:rsidRPr="00000000" w14:paraId="0000000E">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TS-EAS: minor change request; updates to roster forthcoming (5 new and 2 reappointed international members + early career member); recent webinars on usage and revision; EAC-CPF call for comments ends this month</w:t>
      </w:r>
    </w:p>
    <w:p w:rsidR="00000000" w:rsidDel="00000000" w:rsidP="00000000" w:rsidRDefault="00000000" w:rsidRPr="00000000" w14:paraId="0000000F">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TS-DACS: earlier committee vacancy has been filled by Donnally Walton; waiting on new appointments; focused on annual meeting planning</w:t>
      </w:r>
    </w:p>
    <w:p w:rsidR="00000000" w:rsidDel="00000000" w:rsidP="00000000" w:rsidRDefault="00000000" w:rsidRPr="00000000" w14:paraId="00000010">
      <w:pPr>
        <w:pageBreakBefore w:val="0"/>
        <w:shd w:fill="ffffff" w:val="clea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       Voting </w:t>
      </w:r>
    </w:p>
    <w:p w:rsidR="00000000" w:rsidDel="00000000" w:rsidP="00000000" w:rsidRDefault="00000000" w:rsidRPr="00000000" w14:paraId="00000011">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TS-EAS minor change request</w:t>
      </w:r>
    </w:p>
    <w:p w:rsidR="00000000" w:rsidDel="00000000" w:rsidP="00000000" w:rsidRDefault="00000000" w:rsidRPr="00000000" w14:paraId="00000012">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      College and Universities Guidelines Proposal for Review</w:t>
      </w:r>
    </w:p>
    <w:p w:rsidR="00000000" w:rsidDel="00000000" w:rsidP="00000000" w:rsidRDefault="00000000" w:rsidRPr="00000000" w14:paraId="00000013">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       Accessibility Guidelines custodianship change </w:t>
      </w:r>
    </w:p>
    <w:p w:rsidR="00000000" w:rsidDel="00000000" w:rsidP="00000000" w:rsidRDefault="00000000" w:rsidRPr="00000000" w14:paraId="00000014">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Note requesting change: The Accessibility &amp; Disability Section is requesting custodianship of the Guidelines for Accessible Archives for People with Disabilities, which was originally placed under the custodianship of the Reference, Access, and Outreach Section at the time of its approval in March 2019. The Accessibility &amp; Disability Section (ADS) wasn’t approved and formed until August 2019, later that year, so at the time RAO was the most suitable option. As the Guidelines approach the revision year of 2022, the Accessibility &amp; Disability Section leadership approached the RAO section with this idea and RAO is supportive of this change. We (ADS) are grateful for RAO’s understanding and support of this transition and look forward to their</w:t>
      </w:r>
    </w:p>
    <w:p w:rsidR="00000000" w:rsidDel="00000000" w:rsidP="00000000" w:rsidRDefault="00000000" w:rsidRPr="00000000" w14:paraId="00000015">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continued collaboration and involvement as the Guidelines continue to evolve.</w:t>
      </w:r>
    </w:p>
    <w:p w:rsidR="00000000" w:rsidDel="00000000" w:rsidP="00000000" w:rsidRDefault="00000000" w:rsidRPr="00000000" w14:paraId="00000016">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7">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Names and affiliations of ADS and RAO leadership in support (alphabetical by last name):</w:t>
      </w:r>
    </w:p>
    <w:p w:rsidR="00000000" w:rsidDel="00000000" w:rsidP="00000000" w:rsidRDefault="00000000" w:rsidRPr="00000000" w14:paraId="00000018">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Dr. Lydia Tang, Immediate Past Chair, Accessibility &amp; Disability Section</w:t>
      </w:r>
    </w:p>
    <w:p w:rsidR="00000000" w:rsidDel="00000000" w:rsidP="00000000" w:rsidRDefault="00000000" w:rsidRPr="00000000" w14:paraId="00000019">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Marissa Vassari, Chair of Reference, Access, and Outreach Section</w:t>
      </w:r>
    </w:p>
    <w:p w:rsidR="00000000" w:rsidDel="00000000" w:rsidP="00000000" w:rsidRDefault="00000000" w:rsidRPr="00000000" w14:paraId="0000001A">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B">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 voting will take place electronically after the meeting, since we are missing several members</w:t>
      </w:r>
    </w:p>
    <w:p w:rsidR="00000000" w:rsidDel="00000000" w:rsidP="00000000" w:rsidRDefault="00000000" w:rsidRPr="00000000" w14:paraId="0000001C">
      <w:pPr>
        <w:pageBreakBefore w:val="0"/>
        <w:shd w:fill="ffffff" w:val="clea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       Annual Meeting</w:t>
      </w:r>
    </w:p>
    <w:p w:rsidR="00000000" w:rsidDel="00000000" w:rsidP="00000000" w:rsidRDefault="00000000" w:rsidRPr="00000000" w14:paraId="0000001D">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Logistics overview</w:t>
      </w:r>
    </w:p>
    <w:p w:rsidR="00000000" w:rsidDel="00000000" w:rsidP="00000000" w:rsidRDefault="00000000" w:rsidRPr="00000000" w14:paraId="0000001E">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Tech session will happen to test things!</w:t>
      </w:r>
    </w:p>
    <w:p w:rsidR="00000000" w:rsidDel="00000000" w:rsidP="00000000" w:rsidRDefault="00000000" w:rsidRPr="00000000" w14:paraId="0000001F">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     </w:t>
      </w:r>
      <w:hyperlink r:id="rId6">
        <w:r w:rsidDel="00000000" w:rsidR="00000000" w:rsidRPr="00000000">
          <w:rPr>
            <w:rFonts w:ascii="Times New Roman" w:cs="Times New Roman" w:eastAsia="Times New Roman" w:hAnsi="Times New Roman"/>
            <w:color w:val="1155cc"/>
            <w:sz w:val="24"/>
            <w:szCs w:val="24"/>
            <w:u w:val="single"/>
            <w:rtl w:val="0"/>
          </w:rPr>
          <w:t xml:space="preserve">Agenda</w:t>
        </w:r>
      </w:hyperlink>
      <w:r w:rsidDel="00000000" w:rsidR="00000000" w:rsidRPr="00000000">
        <w:rPr>
          <w:rFonts w:ascii="Times New Roman" w:cs="Times New Roman" w:eastAsia="Times New Roman" w:hAnsi="Times New Roman"/>
          <w:color w:val="222222"/>
          <w:sz w:val="24"/>
          <w:szCs w:val="24"/>
          <w:rtl w:val="0"/>
        </w:rPr>
        <w:t xml:space="preserve"> (in development)</w:t>
      </w:r>
    </w:p>
    <w:p w:rsidR="00000000" w:rsidDel="00000000" w:rsidP="00000000" w:rsidRDefault="00000000" w:rsidRPr="00000000" w14:paraId="00000020">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      Breakout sessions – finalize topics and moderators</w:t>
      </w:r>
    </w:p>
    <w:p w:rsidR="00000000" w:rsidDel="00000000" w:rsidP="00000000" w:rsidRDefault="00000000" w:rsidRPr="00000000" w14:paraId="00000021">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      To Do list</w:t>
      </w:r>
    </w:p>
    <w:p w:rsidR="00000000" w:rsidDel="00000000" w:rsidP="00000000" w:rsidRDefault="00000000" w:rsidRPr="00000000" w14:paraId="00000022">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Finalize lightning talks</w:t>
      </w:r>
    </w:p>
    <w:p w:rsidR="00000000" w:rsidDel="00000000" w:rsidP="00000000" w:rsidRDefault="00000000" w:rsidRPr="00000000" w14:paraId="00000023">
      <w:pPr>
        <w:pageBreakBefore w:val="0"/>
        <w:shd w:fill="ffffff" w:val="clear"/>
        <w:ind w:left="1440"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Finalize breakout leaders</w:t>
      </w:r>
    </w:p>
    <w:p w:rsidR="00000000" w:rsidDel="00000000" w:rsidP="00000000" w:rsidRDefault="00000000" w:rsidRPr="00000000" w14:paraId="00000024">
      <w:pPr>
        <w:pageBreakBefore w:val="0"/>
        <w:shd w:fill="ffffff" w:val="clear"/>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Write prompt questions</w:t>
      </w:r>
    </w:p>
    <w:p w:rsidR="00000000" w:rsidDel="00000000" w:rsidP="00000000" w:rsidRDefault="00000000" w:rsidRPr="00000000" w14:paraId="00000025">
      <w:pPr>
        <w:pageBreakBefore w:val="0"/>
        <w:shd w:fill="ffffff" w:val="clear"/>
        <w:ind w:left="1440"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Create/setup room and breakouts</w:t>
      </w:r>
    </w:p>
    <w:p w:rsidR="00000000" w:rsidDel="00000000" w:rsidP="00000000" w:rsidRDefault="00000000" w:rsidRPr="00000000" w14:paraId="00000026">
      <w:pPr>
        <w:pageBreakBefore w:val="0"/>
        <w:shd w:fill="ffffff" w:val="clear"/>
        <w:ind w:left="1440"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Write blurb/promote event</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A5h4qi1oq3SsrrvEWKLPuvwR2qxTJKQhDndHu5K1a3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